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rPr/>
      </w:pPr>
      <w:r w:rsidDel="00000000" w:rsidR="00000000" w:rsidRPr="00000000">
        <w:rPr>
          <w:rtl w:val="0"/>
        </w:rPr>
        <w:t xml:space="preserve">Vorstandssitzung Mi 14.3 18:00 Uhr</w:t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rPr>
          <w:b w:val="1"/>
        </w:rPr>
      </w:pPr>
      <w:bookmarkStart w:colFirst="0" w:colLast="0" w:name="_5nuqm98pu7hv" w:id="0"/>
      <w:bookmarkEnd w:id="0"/>
      <w:r w:rsidDel="00000000" w:rsidR="00000000" w:rsidRPr="00000000">
        <w:rPr>
          <w:rtl w:val="0"/>
        </w:rPr>
        <w:t xml:space="preserve">Traktandenliste (normale Schrift) &amp;</w:t>
      </w:r>
      <w:r w:rsidDel="00000000" w:rsidR="00000000" w:rsidRPr="00000000">
        <w:rPr>
          <w:b w:val="1"/>
          <w:rtl w:val="0"/>
        </w:rPr>
        <w:t xml:space="preserve"> Protokoll (behandelte Punkte in fett, nicht fette Punkte wurden aus Zeitgründen nicht behandelt und vertragt)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firstLine="720"/>
        <w:rPr/>
      </w:pPr>
      <w:r w:rsidDel="00000000" w:rsidR="00000000" w:rsidRPr="00000000">
        <w:rPr>
          <w:rtl w:val="0"/>
        </w:rPr>
        <w:t xml:space="preserve">Ort: CAB E.15.2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firstLine="720"/>
        <w:rPr/>
      </w:pPr>
      <w:r w:rsidDel="00000000" w:rsidR="00000000" w:rsidRPr="00000000">
        <w:rPr>
          <w:rtl w:val="0"/>
        </w:rPr>
        <w:t xml:space="preserve">Protokollführerin: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Anwe</w:t>
      </w:r>
      <w:r w:rsidDel="00000000" w:rsidR="00000000" w:rsidRPr="00000000">
        <w:rPr>
          <w:sz w:val="24"/>
          <w:szCs w:val="24"/>
          <w:rtl w:val="0"/>
        </w:rPr>
        <w:t xml:space="preserve">send: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firstLine="720"/>
        <w:rPr/>
      </w:pPr>
      <w:r w:rsidDel="00000000" w:rsidR="00000000" w:rsidRPr="00000000">
        <w:rPr>
          <w:rtl w:val="0"/>
        </w:rPr>
        <w:t xml:space="preserve">Abwesend: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firstLine="720"/>
        <w:rPr/>
      </w:pPr>
      <w:r w:rsidDel="00000000" w:rsidR="00000000" w:rsidRPr="00000000">
        <w:rPr>
          <w:rtl w:val="0"/>
        </w:rPr>
        <w:t xml:space="preserve">Verpflegung: Getränke</w:t>
      </w:r>
    </w:p>
    <w:p w:rsidR="00000000" w:rsidDel="00000000" w:rsidP="00000000" w:rsidRDefault="00000000" w:rsidRPr="00000000" w14:paraId="0000000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rPr/>
      </w:pPr>
      <w:bookmarkStart w:colFirst="0" w:colLast="0" w:name="_ibbmxziui9bb" w:id="1"/>
      <w:bookmarkEnd w:id="1"/>
      <w:r w:rsidDel="00000000" w:rsidR="00000000" w:rsidRPr="00000000">
        <w:rPr>
          <w:rtl w:val="0"/>
        </w:rPr>
        <w:t xml:space="preserve">(05 min) Vorstellung des TQ und Begrüssung der Gäste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rPr/>
      </w:pPr>
      <w:r w:rsidDel="00000000" w:rsidR="00000000" w:rsidRPr="00000000">
        <w:rPr>
          <w:rtl w:val="0"/>
        </w:rPr>
        <w:t xml:space="preserve">Wir erwarten Besuch (in dieser oder weiteren Sitzungen von: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Martha Gebhardt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Erika Tarasco</w:t>
        <w:br w:type="textWrapping"/>
        <w:t xml:space="preserve">Variabler Workload, will an Events helfen, eher interessiert an Tanzadministration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Andreas Müller (muelland@student.ethz.ch)</w:t>
        <w:br w:type="textWrapping"/>
        <w:t xml:space="preserve">Interessiert an Kommunikation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Alara </w:t>
      </w:r>
      <w:r w:rsidDel="00000000" w:rsidR="00000000" w:rsidRPr="00000000">
        <w:rPr>
          <w:rtl w:val="0"/>
        </w:rPr>
        <w:t xml:space="preserve">Akman </w:t>
      </w:r>
      <w:r w:rsidDel="00000000" w:rsidR="00000000" w:rsidRPr="00000000">
        <w:rPr>
          <w:b w:val="1"/>
          <w:rtl w:val="0"/>
        </w:rPr>
        <w:t xml:space="preserve">(studiert nicht mehr länger in Zürich)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Tobias Rogg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tabs>
          <w:tab w:val="right" w:pos="9067"/>
        </w:tabs>
        <w:ind w:left="720" w:hanging="360"/>
      </w:pPr>
      <w:r w:rsidDel="00000000" w:rsidR="00000000" w:rsidRPr="00000000">
        <w:rPr>
          <w:rtl w:val="0"/>
        </w:rPr>
        <w:t xml:space="preserve">Renato Bellotti</w:t>
      </w:r>
    </w:p>
    <w:p w:rsidR="00000000" w:rsidDel="00000000" w:rsidP="00000000" w:rsidRDefault="00000000" w:rsidRPr="00000000" w14:paraId="00000010">
      <w:pPr>
        <w:tabs>
          <w:tab w:val="right" w:pos="9067"/>
        </w:tabs>
        <w:ind w:firstLine="720"/>
        <w:rPr/>
      </w:pPr>
      <w:r w:rsidDel="00000000" w:rsidR="00000000" w:rsidRPr="00000000">
        <w:rPr>
          <w:rtl w:val="0"/>
        </w:rPr>
        <w:t xml:space="preserve">Interessiert an IT</w:t>
        <w:tab/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Claudio Zanobini</w:t>
        <w:br w:type="textWrapping"/>
        <w:t xml:space="preserve">Interessiert als Salsa-Lehrer, kann an Events helfen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rPr/>
      </w:pPr>
      <w:bookmarkStart w:colFirst="0" w:colLast="0" w:name="_8nwil4zble4s" w:id="2"/>
      <w:bookmarkEnd w:id="2"/>
      <w:r w:rsidDel="00000000" w:rsidR="00000000" w:rsidRPr="00000000">
        <w:rPr>
          <w:rtl w:val="0"/>
        </w:rPr>
        <w:t xml:space="preserve">(02 min) Vorstellung der Traktandenliste</w:t>
        <w:tab/>
      </w:r>
    </w:p>
    <w:p w:rsidR="00000000" w:rsidDel="00000000" w:rsidP="00000000" w:rsidRDefault="00000000" w:rsidRPr="00000000" w14:paraId="0000001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rPr/>
      </w:pPr>
      <w:bookmarkStart w:colFirst="0" w:colLast="0" w:name="_o7hvwcnsegqa" w:id="3"/>
      <w:bookmarkEnd w:id="3"/>
      <w:r w:rsidDel="00000000" w:rsidR="00000000" w:rsidRPr="00000000">
        <w:rPr>
          <w:rtl w:val="0"/>
        </w:rPr>
        <w:t xml:space="preserve">(30 min) Interne Organisation</w:t>
        <w:tab/>
      </w:r>
      <w:r w:rsidDel="00000000" w:rsidR="00000000" w:rsidRPr="00000000">
        <w:rPr/>
        <w:drawing>
          <wp:inline distB="114300" distT="114300" distL="114300" distR="114300">
            <wp:extent cx="267017" cy="307070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>
                      <a:alphaModFix amt="50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017" cy="307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/>
      </w:pPr>
      <w:r w:rsidDel="00000000" w:rsidR="00000000" w:rsidRPr="00000000">
        <w:rPr>
          <w:rtl w:val="0"/>
        </w:rPr>
        <w:t xml:space="preserve">Vorstellung der Interessenten, Diskussion der Aufgabengebiete</w:t>
      </w:r>
    </w:p>
    <w:p w:rsidR="00000000" w:rsidDel="00000000" w:rsidP="00000000" w:rsidRDefault="00000000" w:rsidRPr="00000000" w14:paraId="00000015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1440" w:hanging="360"/>
        <w:rPr/>
      </w:pPr>
      <w:r w:rsidDel="00000000" w:rsidR="00000000" w:rsidRPr="00000000">
        <w:rPr>
          <w:rtl w:val="0"/>
        </w:rPr>
        <w:t xml:space="preserve">Aufteilung der Tanzadmnistration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1440" w:hanging="360"/>
        <w:rPr/>
      </w:pPr>
      <w:r w:rsidDel="00000000" w:rsidR="00000000" w:rsidRPr="00000000">
        <w:rPr>
          <w:rtl w:val="0"/>
        </w:rPr>
        <w:t xml:space="preserve">Aufteilung der IT (in Weiterentwicklung resp. Informations pflege)</w:t>
        <w:br w:type="textWrapping"/>
        <w:t xml:space="preserve">Renato ist interessiert an IT und hat programmiererfahrung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/>
      </w:pPr>
      <w:r w:rsidDel="00000000" w:rsidR="00000000" w:rsidRPr="00000000">
        <w:rPr>
          <w:rtl w:val="0"/>
        </w:rPr>
        <w:t xml:space="preserve">Info: Technikkurse werden jetzt als normale Quartalskurse angeboten</w:t>
      </w:r>
    </w:p>
    <w:p w:rsidR="00000000" w:rsidDel="00000000" w:rsidP="00000000" w:rsidRDefault="00000000" w:rsidRPr="00000000" w14:paraId="0000001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rPr/>
      </w:pPr>
      <w:bookmarkStart w:colFirst="0" w:colLast="0" w:name="_kmvqu7gfhpg2" w:id="4"/>
      <w:bookmarkEnd w:id="4"/>
      <w:r w:rsidDel="00000000" w:rsidR="00000000" w:rsidRPr="00000000">
        <w:rPr>
          <w:rtl w:val="0"/>
        </w:rPr>
        <w:t xml:space="preserve">(20 min) Ressort Tanzadministration</w:t>
        <w:tab/>
      </w:r>
      <w:r w:rsidDel="00000000" w:rsidR="00000000" w:rsidRPr="00000000">
        <w:rPr/>
        <w:drawing>
          <wp:inline distB="114300" distT="114300" distL="114300" distR="114300">
            <wp:extent cx="243228" cy="261938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228" cy="261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/>
      </w:pPr>
      <w:r w:rsidDel="00000000" w:rsidR="00000000" w:rsidRPr="00000000">
        <w:rPr>
          <w:rtl w:val="0"/>
        </w:rPr>
        <w:t xml:space="preserve">Salsa Ersatz lehrer für Slava.Wie einen qualitativen Lehrer finden?</w:t>
        <w:br w:type="textWrapping"/>
      </w:r>
      <w:r w:rsidDel="00000000" w:rsidR="00000000" w:rsidRPr="00000000">
        <w:rPr>
          <w:b w:val="1"/>
          <w:rtl w:val="0"/>
        </w:rPr>
        <w:t xml:space="preserve">Claudio ist eventuell interessiert. Die Kurse sind Montag von 18:00-21:00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Simon zeigt wie die Lehrer-Info-Mail aussieht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ASVZ-Kurs: Lehrermangel</w:t>
        <w:br w:type="textWrapping"/>
      </w:r>
      <w:r w:rsidDel="00000000" w:rsidR="00000000" w:rsidRPr="00000000">
        <w:rPr>
          <w:b w:val="1"/>
          <w:rtl w:val="0"/>
        </w:rPr>
        <w:t xml:space="preserve">Werbung am Freien Tanzen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Techniktraining?</w:t>
        <w:br w:type="textWrapping"/>
      </w:r>
      <w:r w:rsidDel="00000000" w:rsidR="00000000" w:rsidRPr="00000000">
        <w:rPr>
          <w:b w:val="1"/>
          <w:rtl w:val="0"/>
        </w:rPr>
        <w:t xml:space="preserve">Entschuldigungsgeschenk für die Lehrer weil das zahlen so lange gedauert hat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Samstagskurs: Tanzen im Drei-Vierteltakt</w:t>
        <w:br w:type="textWrapping"/>
      </w:r>
      <w:r w:rsidDel="00000000" w:rsidR="00000000" w:rsidRPr="00000000">
        <w:rPr>
          <w:b w:val="1"/>
          <w:rtl w:val="0"/>
        </w:rPr>
        <w:t xml:space="preserve">Wird abgesagt, da es dem Student for Student Gedanken entspricht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Geldrückerstattung? </w:t>
        <w:br w:type="textWrapping"/>
      </w:r>
      <w:r w:rsidDel="00000000" w:rsidR="00000000" w:rsidRPr="00000000">
        <w:rPr>
          <w:b w:val="1"/>
          <w:rtl w:val="0"/>
        </w:rPr>
        <w:t xml:space="preserve">Muss IT seitig unterstützt werden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Mischa wünscht Partner zu sehen in der Teilnehmerliste</w:t>
        <w:br w:type="textWrapping"/>
        <w:br w:type="textWrapping"/>
        <w:t xml:space="preserve">Video Polyballeröffnung als Demo was der TQ so macht</w:t>
        <w:br w:type="textWrapping"/>
      </w:r>
      <w:r w:rsidDel="00000000" w:rsidR="00000000" w:rsidRPr="00000000">
        <w:rPr>
          <w:rtl w:val="0"/>
        </w:rPr>
        <w:t xml:space="preserve">https://drive.google.com/open?id=0B9z-Qt3mMqgeSks0N2tmOXRDVTQ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rPr/>
      </w:pPr>
      <w:bookmarkStart w:colFirst="0" w:colLast="0" w:name="_25nvc47yaoz1" w:id="5"/>
      <w:bookmarkEnd w:id="5"/>
      <w:r w:rsidDel="00000000" w:rsidR="00000000" w:rsidRPr="00000000">
        <w:rPr>
          <w:rtl w:val="0"/>
        </w:rPr>
        <w:t xml:space="preserve">(20 min) Events</w:t>
        <w:tab/>
      </w:r>
      <w:r w:rsidDel="00000000" w:rsidR="00000000" w:rsidRPr="00000000">
        <w:rPr/>
        <w:drawing>
          <wp:inline distB="114300" distT="114300" distL="114300" distR="114300">
            <wp:extent cx="190500" cy="381000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</w:pPr>
      <w:r w:rsidDel="00000000" w:rsidR="00000000" w:rsidRPr="00000000">
        <w:rPr>
          <w:rtl w:val="0"/>
        </w:rPr>
        <w:t xml:space="preserve">PBTQ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1440" w:hanging="360"/>
      </w:pPr>
      <w:r w:rsidDel="00000000" w:rsidR="00000000" w:rsidRPr="00000000">
        <w:rPr>
          <w:rtl w:val="0"/>
        </w:rPr>
        <w:t xml:space="preserve">Helferorganisation</w:t>
      </w:r>
    </w:p>
    <w:p w:rsidR="00000000" w:rsidDel="00000000" w:rsidP="00000000" w:rsidRDefault="00000000" w:rsidRPr="00000000" w14:paraId="00000022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2160" w:hanging="360"/>
      </w:pPr>
      <w:r w:rsidDel="00000000" w:rsidR="00000000" w:rsidRPr="00000000">
        <w:rPr>
          <w:rtl w:val="0"/>
        </w:rPr>
        <w:t xml:space="preserve">(Anzahl?, Aufgaben?)</w:t>
      </w:r>
    </w:p>
    <w:p w:rsidR="00000000" w:rsidDel="00000000" w:rsidP="00000000" w:rsidRDefault="00000000" w:rsidRPr="00000000" w14:paraId="00000023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Möglichst bald mail liste und regelmässige updates für Identifikation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 gibt VSETH Mikrofone für Crashkurs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Thais kann das Plakat machen falls es niemand sonst macht. Andreas will es probieren hat aber keine Erfahrung mit GIMP</w:t>
        <w:br w:type="textWrapping"/>
        <w:t xml:space="preserve">Der TQ kauft Affinity Photo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https://affinity.serif.com/de/photo/</w:t>
        </w:r>
      </w:hyperlink>
      <w:r w:rsidDel="00000000" w:rsidR="00000000" w:rsidRPr="00000000">
        <w:rPr>
          <w:rtl w:val="0"/>
        </w:rPr>
        <w:t xml:space="preserve">) für 48 CHF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Melissa macht den Vertrag bis Ende nächste Woche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Thais macht die Helferliste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Wir verlosen 5 Tanzkurs Gutscheine, dafür muss man sich allerdings in die Helfer-Liste eintragen </w:t>
      </w:r>
      <w:r w:rsidDel="00000000" w:rsidR="00000000" w:rsidRPr="00000000">
        <w:rPr>
          <w:b w:val="1"/>
          <w:rtl w:val="0"/>
        </w:rPr>
        <w:t xml:space="preserve">(Quästur: Budget?)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/>
      </w:pPr>
      <w:r w:rsidDel="00000000" w:rsidR="00000000" w:rsidRPr="00000000">
        <w:rPr>
          <w:rtl w:val="0"/>
        </w:rPr>
        <w:t xml:space="preserve">TQ Spotify account (für’s freie Tanzen): Recherche ergab dass es nicht erlaubt ist - Spotify Premium kann man nicht teilen (nur in Familie)</w:t>
        <w:br w:type="textWrapping"/>
      </w:r>
      <w:r w:rsidDel="00000000" w:rsidR="00000000" w:rsidRPr="00000000">
        <w:rPr>
          <w:b w:val="1"/>
          <w:rtl w:val="0"/>
        </w:rPr>
        <w:t xml:space="preserve">Alternative, wo das geht - Ampache? - Renato klärt ob das in Frage kommt</w:t>
      </w:r>
    </w:p>
    <w:p w:rsidR="00000000" w:rsidDel="00000000" w:rsidP="00000000" w:rsidRDefault="00000000" w:rsidRPr="00000000" w14:paraId="0000002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rPr/>
      </w:pPr>
      <w:bookmarkStart w:colFirst="0" w:colLast="0" w:name="_xxo6g9wqaad9" w:id="6"/>
      <w:bookmarkEnd w:id="6"/>
      <w:r w:rsidDel="00000000" w:rsidR="00000000" w:rsidRPr="00000000">
        <w:rPr>
          <w:rtl w:val="0"/>
        </w:rPr>
        <w:t xml:space="preserve">(10 min) Ressort Quästur</w:t>
        <w:tab/>
      </w:r>
      <w:r w:rsidDel="00000000" w:rsidR="00000000" w:rsidRPr="00000000">
        <w:rPr/>
        <w:drawing>
          <wp:inline distB="114300" distT="114300" distL="114300" distR="114300">
            <wp:extent cx="271566" cy="29051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566" cy="290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spacing w:after="0" w:before="0" w:line="276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Teacher salary Payment: Frequency increase?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INFO: Daria like to improve process of ‘Spesen’: as used to be plus for every ‘Spesenblatt’ you have to send a photo to Daria via email or other channel.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Solution for unidentified online payments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Slava’s wrong account number, problem resolved?</w:t>
      </w:r>
    </w:p>
    <w:p w:rsidR="00000000" w:rsidDel="00000000" w:rsidP="00000000" w:rsidRDefault="00000000" w:rsidRPr="00000000" w14:paraId="0000002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rPr/>
      </w:pPr>
      <w:bookmarkStart w:colFirst="0" w:colLast="0" w:name="_m73kpdz6jcv3" w:id="7"/>
      <w:bookmarkEnd w:id="7"/>
      <w:r w:rsidDel="00000000" w:rsidR="00000000" w:rsidRPr="00000000">
        <w:rPr>
          <w:rtl w:val="0"/>
        </w:rPr>
        <w:t xml:space="preserve">(15 min) Ressort Informatik</w:t>
        <w:tab/>
      </w:r>
      <w:r w:rsidDel="00000000" w:rsidR="00000000" w:rsidRPr="00000000">
        <w:rPr/>
        <w:drawing>
          <wp:inline distB="114300" distT="114300" distL="114300" distR="114300">
            <wp:extent cx="409892" cy="409892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892" cy="4098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/>
      </w:pPr>
      <w:r w:rsidDel="00000000" w:rsidR="00000000" w:rsidRPr="00000000">
        <w:rPr>
          <w:rtl w:val="0"/>
        </w:rPr>
        <w:t xml:space="preserve">IT Schulung: Termin fixen - Martin macht ein Doodle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Undetected Payments</w:t>
      </w:r>
    </w:p>
    <w:p w:rsidR="00000000" w:rsidDel="00000000" w:rsidP="00000000" w:rsidRDefault="00000000" w:rsidRPr="00000000" w14:paraId="00000032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Vorschlag: Payment Reminder mail mit link zu optionen:</w:t>
      </w:r>
    </w:p>
    <w:p w:rsidR="00000000" w:rsidDel="00000000" w:rsidP="00000000" w:rsidRDefault="00000000" w:rsidRPr="00000000" w14:paraId="00000033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Ich habe online bezahlt, mit Angabe von Datum und betrag</w:t>
      </w:r>
    </w:p>
    <w:p w:rsidR="00000000" w:rsidDel="00000000" w:rsidP="00000000" w:rsidRDefault="00000000" w:rsidRPr="00000000" w14:paraId="00000034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Ich habe beim Lehrer bezahlt</w:t>
      </w:r>
    </w:p>
    <w:p w:rsidR="00000000" w:rsidDel="00000000" w:rsidP="00000000" w:rsidRDefault="00000000" w:rsidRPr="00000000" w14:paraId="00000035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Ich bin nicht in diesen Kurs eingeschrieben</w:t>
      </w:r>
    </w:p>
    <w:p w:rsidR="00000000" w:rsidDel="00000000" w:rsidP="00000000" w:rsidRDefault="00000000" w:rsidRPr="00000000" w14:paraId="00000036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Ich bin nicht in diesen Kurs gegangen und hab mich abgemolden</w:t>
      </w:r>
    </w:p>
    <w:p w:rsidR="00000000" w:rsidDel="00000000" w:rsidP="00000000" w:rsidRDefault="00000000" w:rsidRPr="00000000" w14:paraId="00000037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Ich bin einfach nicht erschienen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/>
      </w:pPr>
      <w:r w:rsidDel="00000000" w:rsidR="00000000" w:rsidRPr="00000000">
        <w:rPr>
          <w:rtl w:val="0"/>
        </w:rPr>
        <w:t xml:space="preserve">Newsletter-Integration wär hammer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/>
      </w:pPr>
      <w:r w:rsidDel="00000000" w:rsidR="00000000" w:rsidRPr="00000000">
        <w:rPr>
          <w:rtl w:val="0"/>
        </w:rPr>
        <w:t xml:space="preserve">Handy Nummern für Lehrer zur Verfügung stellen? Rechtliches? -&gt; Abstimmung</w:t>
        <w:br w:type="textWrapping"/>
      </w:r>
      <w:r w:rsidDel="00000000" w:rsidR="00000000" w:rsidRPr="00000000">
        <w:rPr>
          <w:b w:val="1"/>
          <w:rtl w:val="0"/>
        </w:rPr>
        <w:t xml:space="preserve">-&gt; mit 4 von 4 Stimmberechtigten angenommen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‘system’-Email Account zur Trennung von Tanzadministration in Kursplanung und Kursbearbeitung (Teilnehmer bestätigungen , Rematchen etc)</w:t>
        <w:br w:type="textWrapping"/>
      </w:r>
      <w:r w:rsidDel="00000000" w:rsidR="00000000" w:rsidRPr="00000000">
        <w:rPr>
          <w:b w:val="1"/>
          <w:rtl w:val="0"/>
        </w:rPr>
        <w:t xml:space="preserve">Wenn wir eine weitere email vom VSETH erhalten splitten wir in System und anderes</w:t>
      </w:r>
    </w:p>
    <w:p w:rsidR="00000000" w:rsidDel="00000000" w:rsidP="00000000" w:rsidRDefault="00000000" w:rsidRPr="00000000" w14:paraId="0000003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rPr/>
      </w:pPr>
      <w:bookmarkStart w:colFirst="0" w:colLast="0" w:name="_tx0hibdpfg2t" w:id="8"/>
      <w:bookmarkEnd w:id="8"/>
      <w:r w:rsidDel="00000000" w:rsidR="00000000" w:rsidRPr="00000000">
        <w:rPr>
          <w:rtl w:val="0"/>
        </w:rPr>
        <w:t xml:space="preserve">(10 min) Ressort Kommunikation</w:t>
        <w:tab/>
      </w:r>
      <w:r w:rsidDel="00000000" w:rsidR="00000000" w:rsidRPr="00000000">
        <w:rPr/>
        <w:drawing>
          <wp:inline distB="114300" distT="114300" distL="114300" distR="114300">
            <wp:extent cx="305117" cy="346724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117" cy="3467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rPr/>
      </w:pPr>
      <w:bookmarkStart w:colFirst="0" w:colLast="0" w:name="_fpaudryus8l7" w:id="9"/>
      <w:bookmarkEnd w:id="9"/>
      <w:r w:rsidDel="00000000" w:rsidR="00000000" w:rsidRPr="00000000">
        <w:rPr>
          <w:rtl w:val="0"/>
        </w:rPr>
        <w:t xml:space="preserve">(10 min) Ressort Internes</w:t>
        <w:tab/>
      </w:r>
      <w:r w:rsidDel="00000000" w:rsidR="00000000" w:rsidRPr="00000000">
        <w:rPr/>
        <w:drawing>
          <wp:inline distB="114300" distT="114300" distL="114300" distR="114300">
            <wp:extent cx="305117" cy="30511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117" cy="305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/>
      </w:pPr>
      <w:r w:rsidDel="00000000" w:rsidR="00000000" w:rsidRPr="00000000">
        <w:rPr>
          <w:rtl w:val="0"/>
        </w:rPr>
        <w:t xml:space="preserve">Evaluationen HS16: Auswertung ready?</w:t>
      </w:r>
    </w:p>
    <w:p w:rsidR="00000000" w:rsidDel="00000000" w:rsidP="00000000" w:rsidRDefault="00000000" w:rsidRPr="00000000" w14:paraId="0000003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rPr/>
      </w:pPr>
      <w:bookmarkStart w:colFirst="0" w:colLast="0" w:name="_a8p0q8z95rf6" w:id="10"/>
      <w:bookmarkEnd w:id="10"/>
      <w:r w:rsidDel="00000000" w:rsidR="00000000" w:rsidRPr="00000000">
        <w:rPr>
          <w:rtl w:val="0"/>
        </w:rPr>
        <w:t xml:space="preserve">(10 min) Varia</w:t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190500" cy="38100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>
                      <a:alphaModFix amt="50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67"/>
        </w:tabs>
        <w:ind w:left="720" w:hanging="360"/>
        <w:rPr/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default"/>
      <w:footerReference r:id="rId18" w:type="first"/>
      <w:pgSz w:h="16838" w:w="11906"/>
      <w:pgMar w:bottom="1134" w:top="1418" w:left="1418" w:right="141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 Book"/>
  <w:font w:name="ETH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jc w:val="both"/>
      <w:rPr/>
    </w:pPr>
    <w:r w:rsidDel="00000000" w:rsidR="00000000" w:rsidRPr="00000000">
      <w:rPr>
        <w:rFonts w:ascii="ETH Light" w:cs="ETH Light" w:eastAsia="ETH Light" w:hAnsi="ETH Light"/>
        <w:b w:val="0"/>
        <w:sz w:val="20"/>
        <w:szCs w:val="20"/>
        <w:rtl w:val="0"/>
      </w:rPr>
      <w:tab/>
      <w:t xml:space="preserve">Seite </w:t>
    </w:r>
    <w:r w:rsidDel="00000000" w:rsidR="00000000" w:rsidRPr="00000000">
      <w:rPr>
        <w:rFonts w:ascii="ETH Light" w:cs="ETH Light" w:eastAsia="ETH Light" w:hAnsi="ETH Light"/>
        <w:b w:val="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ETH Light" w:cs="ETH Light" w:eastAsia="ETH Light" w:hAnsi="ETH Light"/>
        <w:b w:val="0"/>
        <w:sz w:val="20"/>
        <w:szCs w:val="20"/>
        <w:rtl w:val="0"/>
      </w:rPr>
      <w:t xml:space="preserve"> von </w:t>
    </w:r>
    <w:r w:rsidDel="00000000" w:rsidR="00000000" w:rsidRPr="00000000">
      <w:rPr>
        <w:rFonts w:ascii="ETH Light" w:cs="ETH Light" w:eastAsia="ETH Light" w:hAnsi="ETH Light"/>
        <w:b w:val="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jc w:val="both"/>
      <w:rPr>
        <w:rFonts w:ascii="Avenir Book" w:cs="Avenir Book" w:eastAsia="Avenir Book" w:hAnsi="Avenir Book"/>
        <w:b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9" w:line="240" w:lineRule="auto"/>
      <w:jc w:val="right"/>
      <w:rPr>
        <w:rFonts w:ascii="Avenir Book" w:cs="Avenir Book" w:eastAsia="Avenir Book" w:hAnsi="Avenir Book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457200</wp:posOffset>
          </wp:positionV>
          <wp:extent cx="642620" cy="569595"/>
          <wp:effectExtent b="0" l="0" r="0" t="0"/>
          <wp:wrapNone/>
          <wp:docPr descr="../../../TQ%20Team/Externe%20Kommunikation/Logos/Weisser%20Hintergrund/tq_logo_weiss_rot_ohne.pdf" id="8" name="image10.png"/>
          <a:graphic>
            <a:graphicData uri="http://schemas.openxmlformats.org/drawingml/2006/picture">
              <pic:pic>
                <pic:nvPicPr>
                  <pic:cNvPr descr="../../../TQ%20Team/Externe%20Kommunikation/Logos/Weisser%20Hintergrund/tq_logo_weiss_rot_ohne.pdf"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2620" cy="569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right"/>
      <w:rPr>
        <w:rFonts w:ascii="Avenir Book" w:cs="Avenir Book" w:eastAsia="Avenir Book" w:hAnsi="Avenir Book"/>
        <w:b w:val="1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1"/>
        <w:sz w:val="20"/>
        <w:szCs w:val="20"/>
        <w:rtl w:val="0"/>
      </w:rPr>
      <w:t xml:space="preserve">Tanzquotient (TQ)</w:t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40" w:lineRule="auto"/>
      <w:jc w:val="right"/>
      <w:rPr>
        <w:rFonts w:ascii="Avenir Book" w:cs="Avenir Book" w:eastAsia="Avenir Book" w:hAnsi="Avenir Book"/>
        <w:b w:val="0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  <w:rtl w:val="0"/>
      </w:rPr>
      <w:t xml:space="preserve">Kommission des VSETH</w:t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40" w:lineRule="auto"/>
      <w:jc w:val="left"/>
      <w:rPr>
        <w:rFonts w:ascii="Avenir Book" w:cs="Avenir Book" w:eastAsia="Avenir Book" w:hAnsi="Avenir Book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9" w:line="240" w:lineRule="auto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Tanzquotient (TQ)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304800</wp:posOffset>
          </wp:positionV>
          <wp:extent cx="1305560" cy="1166495"/>
          <wp:effectExtent b="0" l="0" r="0" t="0"/>
          <wp:wrapNone/>
          <wp:docPr descr="../../../TQ%20Team/Externe%20Kommunikation/Logos/Weisser%20Hintergrund/tq_logo_weiss_rot_ohne.pdf" id="9" name="image9.png"/>
          <a:graphic>
            <a:graphicData uri="http://schemas.openxmlformats.org/drawingml/2006/picture">
              <pic:pic>
                <pic:nvPicPr>
                  <pic:cNvPr descr="../../../TQ%20Team/Externe%20Kommunikation/Logos/Weisser%20Hintergrund/tq_logo_weiss_rot_ohne.pdf"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5560" cy="11664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right"/>
      <w:rPr>
        <w:b w:val="0"/>
        <w:sz w:val="20"/>
        <w:szCs w:val="20"/>
      </w:rPr>
    </w:pPr>
    <w:r w:rsidDel="00000000" w:rsidR="00000000" w:rsidRPr="00000000">
      <w:rPr>
        <w:b w:val="0"/>
        <w:sz w:val="20"/>
        <w:szCs w:val="20"/>
        <w:rtl w:val="0"/>
      </w:rPr>
      <w:t xml:space="preserve">Kommission des VSETH</w:t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right"/>
      <w:rPr>
        <w:b w:val="0"/>
        <w:sz w:val="20"/>
        <w:szCs w:val="20"/>
      </w:rPr>
    </w:pPr>
    <w:r w:rsidDel="00000000" w:rsidR="00000000" w:rsidRPr="00000000">
      <w:rPr>
        <w:b w:val="0"/>
        <w:sz w:val="20"/>
        <w:szCs w:val="20"/>
        <w:rtl w:val="0"/>
      </w:rPr>
      <w:t xml:space="preserve">Universitätstrasse 6</w:t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right"/>
      <w:rPr>
        <w:b w:val="0"/>
        <w:sz w:val="20"/>
        <w:szCs w:val="20"/>
      </w:rPr>
    </w:pPr>
    <w:r w:rsidDel="00000000" w:rsidR="00000000" w:rsidRPr="00000000">
      <w:rPr>
        <w:b w:val="0"/>
        <w:sz w:val="20"/>
        <w:szCs w:val="20"/>
        <w:rtl w:val="0"/>
      </w:rPr>
      <w:t xml:space="preserve">CH - 8092 Zürich</w:t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right"/>
      <w:rPr>
        <w:b w:val="0"/>
        <w:sz w:val="20"/>
        <w:szCs w:val="20"/>
      </w:rPr>
    </w:pPr>
    <w:r w:rsidDel="00000000" w:rsidR="00000000" w:rsidRPr="00000000">
      <w:rPr>
        <w:b w:val="0"/>
        <w:sz w:val="20"/>
        <w:szCs w:val="20"/>
        <w:rtl w:val="0"/>
      </w:rPr>
      <w:t xml:space="preserve">kontakt@tq.vseth.ch</w:t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tanzquotient.org</w:t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40" w:lineRule="auto"/>
      <w:jc w:val="right"/>
      <w:rPr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right" w:pos="9067"/>
      </w:tabs>
      <w:spacing w:after="120" w:before="400" w:lineRule="auto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ffinity.serif.com/de/photo/" TargetMode="External"/><Relationship Id="rId15" Type="http://schemas.openxmlformats.org/officeDocument/2006/relationships/header" Target="header1.xml"/><Relationship Id="rId14" Type="http://schemas.openxmlformats.org/officeDocument/2006/relationships/image" Target="media/image6.png"/><Relationship Id="rId17" Type="http://schemas.openxmlformats.org/officeDocument/2006/relationships/footer" Target="foot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18" Type="http://schemas.openxmlformats.org/officeDocument/2006/relationships/footer" Target="footer2.xml"/><Relationship Id="rId7" Type="http://schemas.openxmlformats.org/officeDocument/2006/relationships/image" Target="media/image5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