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240" w:line="240" w:lineRule="auto"/>
        <w:jc w:val="right"/>
        <w:rPr>
          <w:rFonts w:ascii="Avenir Book" w:cs="Avenir Book" w:eastAsia="Avenir Book" w:hAnsi="Avenir Book"/>
          <w:b w:val="0"/>
          <w:sz w:val="24"/>
          <w:szCs w:val="24"/>
        </w:rPr>
      </w:pPr>
      <w:r w:rsidDel="00000000" w:rsidR="00000000" w:rsidRPr="00000000">
        <w:rPr>
          <w:rFonts w:ascii="Avenir Book" w:cs="Avenir Book" w:eastAsia="Avenir Book" w:hAnsi="Avenir Book"/>
          <w:b w:val="0"/>
          <w:sz w:val="24"/>
          <w:szCs w:val="24"/>
          <w:rtl w:val="0"/>
        </w:rPr>
        <w:t xml:space="preserve">Stand: </w:t>
      </w:r>
      <w:r w:rsidDel="00000000" w:rsidR="00000000" w:rsidRPr="00000000">
        <w:rPr>
          <w:rFonts w:ascii="Avenir Book" w:cs="Avenir Book" w:eastAsia="Avenir Book" w:hAnsi="Avenir Book"/>
          <w:sz w:val="24"/>
          <w:szCs w:val="24"/>
          <w:rtl w:val="0"/>
        </w:rPr>
        <w:t xml:space="preserve">19.9.2016</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Avenir Book" w:cs="Avenir Book" w:eastAsia="Avenir Book" w:hAnsi="Avenir Book"/>
        </w:rPr>
      </w:pPr>
      <w:r w:rsidDel="00000000" w:rsidR="00000000" w:rsidRPr="00000000">
        <w:rPr>
          <w:rFonts w:ascii="Avenir Book" w:cs="Avenir Book" w:eastAsia="Avenir Book" w:hAnsi="Avenir Book"/>
          <w:rtl w:val="0"/>
        </w:rPr>
        <w:t xml:space="preserve">Traktandenliste Vorstandssitzung 19.9.2016 18:00 Uhr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Gäste: ?</w:t>
      </w: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4335"/>
        <w:gridCol w:w="1425"/>
        <w:gridCol w:w="1230"/>
        <w:gridCol w:w="1455"/>
        <w:tblGridChange w:id="0">
          <w:tblGrid>
            <w:gridCol w:w="615"/>
            <w:gridCol w:w="4335"/>
            <w:gridCol w:w="1425"/>
            <w:gridCol w:w="1230"/>
            <w:gridCol w:w="1455"/>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Nr.</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Thema</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Personen</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Art</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Zeit</w:t>
            </w:r>
          </w:p>
        </w:tc>
      </w:tr>
      <w:t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0</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Vorstellung des TQ und Begrüssung der Gäste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 Gäste</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Inf</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5 min</w:t>
            </w:r>
          </w:p>
        </w:tc>
      </w:tr>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Vorstellung der Traktandenliste</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 min</w:t>
            </w:r>
          </w:p>
        </w:tc>
      </w:tr>
      <w:tr>
        <w:tc>
          <w:tcPr>
            <w:gridSpan w:val="5"/>
            <w:shd w:fill="b8cce4"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Sitzungsadministration</w:t>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Wahl eines Protokollführers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Kim wird einstimmig angenommen</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Abs</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 min</w:t>
            </w:r>
          </w:p>
        </w:tc>
      </w:tr>
      <w:tr>
        <w:tc>
          <w:tcPr>
            <w:gridSpan w:val="5"/>
            <w:shd w:fill="b8cce4"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Interna</w:t>
            </w:r>
          </w:p>
        </w:tc>
      </w:tr>
      <w:tr>
        <w:trPr>
          <w:trHeight w:val="142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3</w:t>
            </w:r>
          </w:p>
        </w:tc>
        <w:tc>
          <w:tcPr/>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Nachfolge Quästur (Rahel?)</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Nachfolge Martin</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Nachfolge Kelsey</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Nachfolge Räume</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Genau Aufgabenverteilung (Daria)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Martin will auch gerne aufhören, hatte seine Masterarbeitspräsentation und ist fertig. Aber er ist schon noch ein bisschen da, ca ein halbes Jahr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Kelsey wäre gerne nur noch für einen kleinen Posten zuständig, und den Vorstandsposten abgeben. Weil sie sehr beschäftigt ist mit dem Studium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Wichtigste Priorität: Quästur, dann Räume.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Kandidaten: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Rahel: Scheint sehr motiviert, aber möchte wahrscheinlich einfach nicht allzu viel machen. Arabell meint, dass sie wahrscheinlich gut wäre für Kommunikation weil sie so viele Kontakte hat und überall ein bisschen dabei ist. Vielleicht wäre es dann besser wenn sie einen Teil von Kelseys Posten übernimmt.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Daria: Ist mega motiviert, kann aber kein Deutsch. Das wäre für Quästur kein Problem. Daher würde das wahrscheinlich gut passen und sie hätte wahrscheinlich auch Lust. Das einzige ist, dass wir nicht genau wissen ob sie dem Posten gewachsen ist. Bei Räumen und Kommunikation ist das Sprachproblem.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Entscheid: Simon redet mit Daria und fragt nach ob sie Lust hat.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Lisa sagt: Sie hat fast nichts mehr zu tun weil das Umfragentool fertig ist. Ihr ist egal ob Räume oder Kommunikation.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Die Frage ist jetzt ob sie eher Räume oder Kommunikationszeug übernimmt.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rPr>
            </w:pPr>
            <w:r w:rsidDel="00000000" w:rsidR="00000000" w:rsidRPr="00000000">
              <w:rPr>
                <w:rFonts w:ascii="Avenir Book" w:cs="Avenir Book" w:eastAsia="Avenir Book" w:hAnsi="Avenir Book"/>
                <w:i w:val="1"/>
                <w:rtl w:val="0"/>
              </w:rPr>
              <w:t xml:space="preserve">Entscheid: Wir legen Rahel ans Herz, Kommunikation zu übernehmen weil man sich dort etwas wichtiger vorkommt. Lisa übernimmt Räume.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Kommunikationswege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Simon: waren miserabel im Sommer. Beispielsweise Erstibags (ohne Flyer aber mit Kondom), im VSETH Newsletter waren wir nicht drin, etc. Angst ist, dass es bei wichtigeren Punkten dann zu Problemen führt. Ermarnung an alle: Immer Simon ins CC setzen wenn etwas wichtiges ist. Damit er den Überblick halten kann. Nicht nur mündlich sondern auch schriftlich!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Martin: Vorschlag von Urlaubsvertretung. Also jemand vom Vorstand übernimmt den zweiten Posten für die Zeit.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Kim: Angst, dass es sehr viel Einarbeitung braucht.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Simon: Ebenfalls Angst, dass es zu viel Verantwortung ist für eine Stellvertretung. Er will lieber, dass man sich vorbereitet bevor man in die Ferien geht. Idee wäre eine geteilte To-Do Liste. Dann ist es aber extrem wichtig, dass man wirklich alles einträgt. Besonders alles, was eine wichtige Frist hat.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Martin: Idee eines gemeinsamen Kalenders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Kim: Findet einen Kalender nicht übersichtlich, Simon ist auch dieser Meinung.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Martin: Fände einen Ferienkalender zusätzlich gut.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Entscheid: Martin sucht nach der besten Möglichkeit. Kümmert sich drum. </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15 min</w:t>
            </w:r>
          </w:p>
        </w:tc>
      </w:tr>
      <w:tr>
        <w:tc>
          <w:tcPr>
            <w:gridSpan w:val="5"/>
            <w:shd w:fill="b8cce4"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Ressorts </w:t>
            </w:r>
          </w:p>
        </w:tc>
      </w:tr>
      <w:tr>
        <w:trPr>
          <w:trHeight w:val="1060" w:hRule="atLeast"/>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4</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TAD: </w:t>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Sommerworkshops Rückblick</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2 waren noch offen und haben wir abgesagt. Weil wir keine Anmeldungen hatten.</w:t>
            </w:r>
          </w:p>
          <w:p w:rsidR="00000000" w:rsidDel="00000000" w:rsidP="00000000" w:rsidRDefault="00000000" w:rsidRPr="00000000" w14:paraId="0000004A">
            <w:pPr>
              <w:numPr>
                <w:ilvl w:val="0"/>
                <w:numId w:val="1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Umgang mit neuen Tanzlehrern: Welcome Email Inhalt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Idee ist, eine Email zu haben mit Infos für alle Tanzlehrer. Simon geht vielleicht nächste Woche bei neuen Tanzlehrern vorbei.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Simon schickt uns ein Google Docs dass wir uns anschauen sollen und Feedback geben.</w:t>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Vorschau HS2016:</w:t>
            </w:r>
          </w:p>
          <w:p w:rsidR="00000000" w:rsidDel="00000000" w:rsidP="00000000" w:rsidRDefault="00000000" w:rsidRPr="00000000" w14:paraId="0000004E">
            <w:pPr>
              <w:numPr>
                <w:ilvl w:val="1"/>
                <w:numId w:val="14"/>
              </w:numPr>
              <w:pBdr>
                <w:top w:space="0" w:sz="0" w:val="nil"/>
                <w:left w:space="0" w:sz="0" w:val="nil"/>
                <w:bottom w:space="0" w:sz="0" w:val="nil"/>
                <w:right w:space="0" w:sz="0" w:val="nil"/>
                <w:between w:space="0" w:sz="0" w:val="nil"/>
              </w:pBdr>
              <w:shd w:fill="auto" w:val="clear"/>
              <w:spacing w:after="0" w:afterAutospacing="0"/>
              <w:ind w:left="144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Neue Räume</w:t>
            </w:r>
          </w:p>
          <w:p w:rsidR="00000000" w:rsidDel="00000000" w:rsidP="00000000" w:rsidRDefault="00000000" w:rsidRPr="00000000" w14:paraId="0000004F">
            <w:pPr>
              <w:numPr>
                <w:ilvl w:val="1"/>
                <w:numId w:val="14"/>
              </w:numPr>
              <w:pBdr>
                <w:top w:space="0" w:sz="0" w:val="nil"/>
                <w:left w:space="0" w:sz="0" w:val="nil"/>
                <w:bottom w:space="0" w:sz="0" w:val="nil"/>
                <w:right w:space="0" w:sz="0" w:val="nil"/>
                <w:between w:space="0" w:sz="0" w:val="nil"/>
              </w:pBdr>
              <w:shd w:fill="auto" w:val="clear"/>
              <w:ind w:left="1440" w:hanging="360"/>
              <w:jc w:val="left"/>
              <w:rPr>
                <w:rFonts w:ascii="Avenir Book" w:cs="Avenir Book" w:eastAsia="Avenir Book" w:hAnsi="Avenir Book"/>
                <w:b w:val="1"/>
              </w:rPr>
            </w:pPr>
            <w:r w:rsidDel="00000000" w:rsidR="00000000" w:rsidRPr="00000000">
              <w:rPr>
                <w:rFonts w:ascii="Avenir Book" w:cs="Avenir Book" w:eastAsia="Avenir Book" w:hAnsi="Avenir Book"/>
                <w:b w:val="1"/>
                <w:rtl w:val="0"/>
              </w:rPr>
              <w:t xml:space="preserve">Schlüssel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firstLine="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Wir hatten Durcheinander mit den Schlüsseln. </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b w:val="1"/>
                <w:u w:val="none"/>
              </w:rPr>
            </w:pPr>
            <w:r w:rsidDel="00000000" w:rsidR="00000000" w:rsidRPr="00000000">
              <w:rPr>
                <w:rFonts w:ascii="Avenir Book" w:cs="Avenir Book" w:eastAsia="Avenir Book" w:hAnsi="Avenir Book"/>
                <w:b w:val="1"/>
                <w:rtl w:val="0"/>
              </w:rPr>
              <w:t xml:space="preserve">Polyballkurse Planung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Wir haben den ASVZ (die zweite Stunde wo wir keinen Kurs mehr haben), RdS, GEP</w:t>
            </w:r>
          </w:p>
          <w:p w:rsidR="00000000" w:rsidDel="00000000" w:rsidP="00000000" w:rsidRDefault="00000000" w:rsidRPr="00000000" w14:paraId="00000053">
            <w:pPr>
              <w:numPr>
                <w:ilvl w:val="0"/>
                <w:numId w:val="1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ASVZ Lehrer (von Kelsey)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Sie hat das Gefühl, wir haben nicht genug ASVZ Tanzlehrer. Flo und Kelsey können einfach wirklich nicht immer. Idee war, dass wir vielleicht andere Crashkurse machen aber das kam anscheinend letztes mal nicht gut an.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Beschluss: Wir suchen Lehrer.</w:t>
            </w:r>
          </w:p>
          <w:p w:rsidR="00000000" w:rsidDel="00000000" w:rsidP="00000000" w:rsidRDefault="00000000" w:rsidRPr="00000000" w14:paraId="00000056">
            <w:pPr>
              <w:numPr>
                <w:ilvl w:val="0"/>
                <w:numId w:val="1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Wie nutzen wir GZ Affoltern (Mittwochs)?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Ganzes nächstes Semester haben wir das GZ. Polyball Crashkurse? Polyball Eröffnung? Wurde schon gezahlt und wir können nicht kündigen :). Daria hat vor langer Zeit mal historisches Tanzen gemacht und wäre interessiert, einen Workshop zu organisieren. </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Schlüssel-Policy: wenn möglich beatragen auf Lehrer? Weil bei Raumwechsel ist Rückgabe/Neuausstellung mühsam</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Bisher waren die Schlüssel immer auf den Lehrer ausgeliehen und das macht es für uns sehr aufwändig, weil die Lehrer auch mal wechseln und .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Ab jetzt wollen wir probieren, sie auf eine Person auszuleihen vom Vorstand.</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Schlüssel</w:t>
            </w:r>
          </w:p>
          <w:p w:rsidR="00000000" w:rsidDel="00000000" w:rsidP="00000000" w:rsidRDefault="00000000" w:rsidRPr="00000000" w14:paraId="0000005D">
            <w:pPr>
              <w:numPr>
                <w:ilvl w:val="1"/>
                <w:numId w:val="14"/>
              </w:numPr>
              <w:pBdr>
                <w:top w:space="0" w:sz="0" w:val="nil"/>
                <w:left w:space="0" w:sz="0" w:val="nil"/>
                <w:bottom w:space="0" w:sz="0" w:val="nil"/>
                <w:right w:space="0" w:sz="0" w:val="nil"/>
                <w:between w:space="0" w:sz="0" w:val="nil"/>
              </w:pBdr>
              <w:shd w:fill="auto" w:val="clear"/>
              <w:ind w:left="144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Gastlegi HXE (mind. 2, für Marco &amp; Sandro). Sonst jemand?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Lehrer kommen nicht ins HXE weil sie keine Legi haben. Vorschlag sind Gästelegis für die Lehrer, damit sie reinkommen.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720" w:firstLine="0"/>
              <w:jc w:val="left"/>
              <w:rPr>
                <w:rFonts w:ascii="Avenir Book" w:cs="Avenir Book" w:eastAsia="Avenir Book" w:hAnsi="Avenir Book"/>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TQ/AS</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Inf</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Inf/Dis</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15 min</w:t>
            </w:r>
          </w:p>
        </w:tc>
      </w:tr>
      <w:tr>
        <w:trPr>
          <w:trHeight w:val="400" w:hRule="atLeast"/>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5</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Interna: </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Evaluation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3 wichtige Lehren zu ziehen: </w:t>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Das Niveau und Tempo ist ihnen eher zu niedrig. Auch von den Kommentaren her. Niemand meinte, es sei zu schnell.</w:t>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Kommunikation: Die allermeisten haben vom TQ durch Freunde/Bekannte/Verwandte kennengelernt (ca. ⅓).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Frage: wollen wir die Werbung auf diesem Weg verstärken? Bspw. mit einem Discount wenn man einen Freund den TQ erfolgreich empfiehlt etc.</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Immernoch extrem wenige Uni und pH studenten.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Idee: Im nächsten Jahr bei den Erstibags der Uni Goodie haben.</w:t>
            </w:r>
          </w:p>
          <w:p w:rsidR="00000000" w:rsidDel="00000000" w:rsidP="00000000" w:rsidRDefault="00000000" w:rsidRPr="00000000" w14:paraId="0000006F">
            <w:pPr>
              <w:numPr>
                <w:ilvl w:val="0"/>
                <w:numId w:val="12"/>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Einige Lehrer drücken sich nicht so klar aus. Hilfe/Respekt etc der Lehrer ist sehr gut.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Frage: Soll Lisa den Lehrern die Auswertung schicken? Ja!</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i w:val="1"/>
                <w:u w:val="none"/>
              </w:rPr>
            </w:pPr>
            <w:r w:rsidDel="00000000" w:rsidR="00000000" w:rsidRPr="00000000">
              <w:rPr>
                <w:rFonts w:ascii="Avenir Book" w:cs="Avenir Book" w:eastAsia="Avenir Book" w:hAnsi="Avenir Book"/>
                <w:i w:val="1"/>
                <w:rtl w:val="0"/>
              </w:rPr>
              <w:t xml:space="preserve">In den Kommentaren steht ganz viel Lob (whoopwhoop) dass wir das alles so toll machen und sie sagen Dank :).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Simon hätte gerne, dass Lisa eine Schlussfolgerung zieht und uns diese zukommen lässt. Und auch die Umfrage selber verbessert. Neue Fragen in die Richtung, wie kriegen wir Nachwuchs für den Vorstand.</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Allgemein haben wir sehr viel Rückmeldung bekommen. </w:t>
            </w:r>
          </w:p>
          <w:p w:rsidR="00000000" w:rsidDel="00000000" w:rsidP="00000000" w:rsidRDefault="00000000" w:rsidRPr="00000000" w14:paraId="00000074">
            <w:pPr>
              <w:numPr>
                <w:ilvl w:val="0"/>
                <w:numId w:val="16"/>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‘Flüchtlings-Tanzen’ Anfrage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Fragen, ob wir ihnen Räume zur Verfügung stellen können. Lisa hat ihnen gesagt, dass wir ihnen die Kontakte geben können aber keine eigenen Räume haben.</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Büro Ordnung</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i w:val="1"/>
                <w:rtl w:val="0"/>
              </w:rPr>
              <w:t xml:space="preserve">Bitte an alle: Sachen wieder genau dahin zurückstellen, wo man sie weggenommen hat</w:t>
            </w:r>
            <w:r w:rsidDel="00000000" w:rsidR="00000000" w:rsidRPr="00000000">
              <w:rPr>
                <w:rFonts w:ascii="Avenir Book" w:cs="Avenir Book" w:eastAsia="Avenir Book" w:hAnsi="Avenir Book"/>
                <w:rtl w:val="0"/>
              </w:rPr>
              <w:t xml:space="preserve">.</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TQ/LF</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Dis/Inf</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10 min</w:t>
            </w:r>
          </w:p>
        </w:tc>
      </w:tr>
      <w:tr>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6</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Quaestur:</w:t>
            </w:r>
          </w:p>
          <w:p w:rsidR="00000000" w:rsidDel="00000000" w:rsidP="00000000" w:rsidRDefault="00000000" w:rsidRPr="00000000" w14:paraId="0000007D">
            <w:pPr>
              <w:numPr>
                <w:ilvl w:val="0"/>
                <w:numId w:val="13"/>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Budget 2017 bis zum 25.9.2016</w:t>
            </w:r>
          </w:p>
          <w:p w:rsidR="00000000" w:rsidDel="00000000" w:rsidP="00000000" w:rsidRDefault="00000000" w:rsidRPr="00000000" w14:paraId="0000007E">
            <w:pPr>
              <w:numPr>
                <w:ilvl w:val="0"/>
                <w:numId w:val="13"/>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2. Quartalabschluss bis am 25.9.</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Onlinezahlungen funktionieren. Ich habe noch immer keine Rückmeldung vom VSETH, wie ich es verbuche mit den ganzen Einzelzahlungen.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Simon: Kim soll beim nächsten Quartal überlegen, was an der Darstellung der Anmeldugns/Zahlungsdaten verbessert werden kann.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Beim Budget wird Kim Daria gleich einführen.</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TQ/KD</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Dis/Inf</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r>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7</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RIT:</w:t>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b w:val="0"/>
                <w:i w:val="0"/>
                <w:smallCaps w:val="0"/>
                <w:strike w:val="0"/>
                <w:color w:val="000000"/>
                <w:sz w:val="22"/>
                <w:szCs w:val="22"/>
                <w:u w:val="none"/>
                <w:shd w:fill="auto" w:val="clear"/>
                <w:vertAlign w:val="baseline"/>
              </w:rPr>
            </w:pPr>
            <w:r w:rsidDel="00000000" w:rsidR="00000000" w:rsidRPr="00000000">
              <w:rPr>
                <w:rFonts w:ascii="Avenir Book" w:cs="Avenir Book" w:eastAsia="Avenir Book" w:hAnsi="Avenir Book"/>
                <w:rtl w:val="0"/>
              </w:rPr>
              <w:t xml:space="preserve">Partner-Werbung-Seite (Regelmässige Events, Festivals): Regeln, wer darf und wer nicht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Beschluss wurde früher schonmal gemacht.</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Zahlungssystem Schalterzahlung</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Funktioniert. Leider keine Rückmeldung mehr vom VSETH wegen Barzahlung im Kurs. Server wurde mal wieder gelöscht und Emails gingen zwischenzeitlich nicht, was sehr nervig ist! Und es sollte einen Aufpreis geben für Bezahlung im Kurs.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Beschluss: sobald technisch möglich, machen wir den Aufpreis von 5 CHF auf Barzahlung. </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TQ/SW, KD, MAZ</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Dis/Inf</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10 min</w:t>
            </w:r>
          </w:p>
        </w:tc>
      </w:tr>
      <w:tr>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8</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KKOM:</w:t>
            </w:r>
          </w:p>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Erstibags Billanz</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Kondome wurden bestellt und abgeliefert, waren auch in den Bags.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Kelsey schaut morgen nach den Flyern, damit wir sie für nächstes Jahr benutzen können. </w:t>
            </w:r>
          </w:p>
          <w:p w:rsidR="00000000" w:rsidDel="00000000" w:rsidP="00000000" w:rsidRDefault="00000000" w:rsidRPr="00000000" w14:paraId="00000094">
            <w:pPr>
              <w:numPr>
                <w:ilvl w:val="0"/>
                <w:numId w:val="11"/>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Semesterbeginn Newsletter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Kursanmeldungen, Halloweentanzabend,  </w:t>
            </w:r>
          </w:p>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Semesterbeginn Aktionen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Die vielen Flyer - flyern gehen? Auslegen im ML, im HCI (Kim nimmt mit an den Höngg), an der pH, an der Uni flyern (Lisa meldet es an), </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TQ/KS</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Dis/Inf</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20 min</w:t>
            </w:r>
          </w:p>
        </w:tc>
      </w:tr>
      <w:tr>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9</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Events: </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Book" w:cs="Avenir Book" w:eastAsia="Avenir Book" w:hAnsi="Avenir Book"/>
                <w:b w:val="0"/>
                <w:i w:val="0"/>
                <w:smallCaps w:val="0"/>
                <w:strike w:val="0"/>
                <w:color w:val="000000"/>
                <w:sz w:val="22"/>
                <w:szCs w:val="22"/>
                <w:u w:val="none"/>
                <w:shd w:fill="auto" w:val="clear"/>
                <w:vertAlign w:val="baseline"/>
              </w:rPr>
            </w:pPr>
            <w:r w:rsidDel="00000000" w:rsidR="00000000" w:rsidRPr="00000000">
              <w:rPr>
                <w:rFonts w:ascii="Avenir Book" w:cs="Avenir Book" w:eastAsia="Avenir Book" w:hAnsi="Avenir Book"/>
                <w:rtl w:val="0"/>
              </w:rPr>
              <w:t xml:space="preserve">Polyball Shows Status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Christoph: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Mitternachtsshow mit 5 Gruppen: Zouk, Salsa, Standard, Forro, Tango. Dauert 20 Minuten, alle ca. 3 Minuten. Wir dürfen keine Werbung mit der Mitternachtsshow machen. Motto: A light .. in the night. Es gibt ein Paar, das von Planet zu Planet tanzt und dort sind die Völker, die irgendetwas tanzen.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3 Slots für Nebenshows: Salsa, Zouk, Discofox.</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rPr>
            </w:pPr>
            <w:r w:rsidDel="00000000" w:rsidR="00000000" w:rsidRPr="00000000">
              <w:rPr>
                <w:rFonts w:ascii="Avenir Book" w:cs="Avenir Book" w:eastAsia="Avenir Book" w:hAnsi="Avenir Book"/>
                <w:rtl w:val="0"/>
              </w:rPr>
              <w:t xml:space="preserve">T</w:t>
            </w:r>
            <w:r w:rsidDel="00000000" w:rsidR="00000000" w:rsidRPr="00000000">
              <w:rPr>
                <w:rFonts w:ascii="Avenir Book" w:cs="Avenir Book" w:eastAsia="Avenir Book" w:hAnsi="Avenir Book"/>
                <w:rtl w:val="0"/>
              </w:rPr>
              <w:t xml:space="preserve">r</w:t>
            </w:r>
            <w:r w:rsidDel="00000000" w:rsidR="00000000" w:rsidRPr="00000000">
              <w:rPr>
                <w:rFonts w:ascii="Avenir Book" w:cs="Avenir Book" w:eastAsia="Avenir Book" w:hAnsi="Avenir Book"/>
                <w:rtl w:val="0"/>
              </w:rPr>
              <w:t xml:space="preserve">ainingszuschuss Showchoreos (2x)</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Frage ist, ob wir einen Zuschuss geben an Lehrer. Und/oder an die Kostüme. Grosser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Entscheid: Wir fragen die Costa ob sie einen Zuschlag kriegen an die Kostüme und Lehrerkösten.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Kelsey: Wenn man einen Budgetposten findet wo man Kostüme ‘reinschmuggeln’ kann, würde sie gerne einen Zuschuss geben.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Lisa: Findet es auch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Martin: Ein Zuschuss von 200 Franken wären cool.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Frage ist, ob wir allen gleich viel zahlen. Weil der Aufwand ist unterschiedlich, die Anzahl Leute ist unterschiedlich, etc etc. Alle haben ja auch einen gewissen Nutzen von den Ausgaben (Training, Kleider o.ä.). Die Argumentation wegen der Polyballtickets macht nicht so viel Sinn weil …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Beschluss: Jede Gruppe bekommt 200 Franken, die Salsagruppe 400.</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ESF</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120" w:before="0" w:line="240" w:lineRule="auto"/>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Es braucht noch Helfer. Für Gestaltung und Bar. Es gibt Workshops vorher. Die Lehrer bekommen Tickets vom ESF Kommitee, Getränke der Bar. Jeder Workshop dauert 20 Minuten. Und dann noch 20 Minuten Übungszeit. Wir können jedem Lehrer je eine Stunde zahlen, also je 30 CHF.</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120" w:before="0" w:line="240" w:lineRule="auto"/>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Entscheid: Je 60 CHF pro Lehrerpaar und 3 Getränkebon. Einstimmig angenommen.</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120" w:before="0" w:line="240" w:lineRule="auto"/>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Kelsey wird Newsletter schreiben mit Helferdoodle, Infos etc. Klärt mit Christoph ab wie es mit den Helfern funktinoiert. </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Activity Fair Helfer, Ideen, Flyer etc.</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120" w:before="0" w:line="240" w:lineRule="auto"/>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Wir sind angemeldet. Helfer etc. organisiert Thais. </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TQ/MEZ, TC, MAZ</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Dis/Inf</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10 min</w:t>
            </w:r>
          </w:p>
        </w:tc>
      </w:tr>
      <w:tr>
        <w:tc>
          <w:tcPr>
            <w:gridSpan w:val="5"/>
            <w:shd w:fill="b8cce4"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Fonts w:ascii="Avenir Book" w:cs="Avenir Book" w:eastAsia="Avenir Book" w:hAnsi="Avenir Book"/>
                <w:rtl w:val="0"/>
              </w:rPr>
              <w:t xml:space="preserve">Varia</w:t>
            </w:r>
          </w:p>
        </w:tc>
      </w:tr>
      <w:tr>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c>
          <w:tcPr/>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Polyball Eröffnung</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Technikkurse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Martin: Technikkurse laufen nicht gut. Alex hat angefangen zu doktorieren und hat eigentlich keine Zeit mehr. Philip machts mega Spass und er ist ein super Lehrer. Er hat ihm zugesagt, dass er am Donnerstag kommt. Er macht es jede zweite Woche.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Für Latein hat Flo keine Zeit. Sean ist aber nicht so gut. Kelsey probiert, Alex zu überreden. Wir müssen auf Lehrersuche gehen wenn wirs beibehalten wollen. Problem wird sein, einen so guten Tänzer zu finden der für unseren Preis unterrichtet.</w:t>
            </w:r>
          </w:p>
          <w:p w:rsidR="00000000" w:rsidDel="00000000" w:rsidP="00000000" w:rsidRDefault="00000000" w:rsidRPr="00000000" w14:paraId="000000BD">
            <w:pPr>
              <w:numPr>
                <w:ilvl w:val="0"/>
                <w:numId w:val="5"/>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E-Mail an DHL (Kondome)?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Kelsey: hat email von werbekondome.com bekommen. Wir hätten anscheinend eine Email an DHL geschrieben um nachzufragen ob die Rechnung richtig sein. Kelsey schickt Kim die Rechnung von DHL.</w:t>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Wer geht zur Wahlsitzung?</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Kim kann nicht (unterrichtet da). Lisa delegiert und/oder Simon.</w:t>
            </w:r>
          </w:p>
          <w:p w:rsidR="00000000" w:rsidDel="00000000" w:rsidP="00000000" w:rsidRDefault="00000000" w:rsidRPr="00000000" w14:paraId="000000C1">
            <w:pPr>
              <w:numPr>
                <w:ilvl w:val="0"/>
                <w:numId w:val="15"/>
              </w:numPr>
              <w:pBdr>
                <w:top w:space="0" w:sz="0" w:val="nil"/>
                <w:left w:space="0" w:sz="0" w:val="nil"/>
                <w:bottom w:space="0" w:sz="0" w:val="nil"/>
                <w:right w:space="0" w:sz="0" w:val="nil"/>
                <w:between w:space="0" w:sz="0" w:val="nil"/>
              </w:pBdr>
              <w:shd w:fill="auto" w:val="clear"/>
              <w:ind w:left="720" w:hanging="360"/>
              <w:jc w:val="left"/>
              <w:rPr>
                <w:rFonts w:ascii="Avenir Book" w:cs="Avenir Book" w:eastAsia="Avenir Book" w:hAnsi="Avenir Book"/>
                <w:u w:val="none"/>
              </w:rPr>
            </w:pPr>
            <w:r w:rsidDel="00000000" w:rsidR="00000000" w:rsidRPr="00000000">
              <w:rPr>
                <w:rFonts w:ascii="Avenir Book" w:cs="Avenir Book" w:eastAsia="Avenir Book" w:hAnsi="Avenir Book"/>
                <w:rtl w:val="0"/>
              </w:rPr>
              <w:t xml:space="preserve">Halloweenparty am Mo, 31.10.</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left"/>
              <w:rPr>
                <w:rFonts w:ascii="Avenir Book" w:cs="Avenir Book" w:eastAsia="Avenir Book" w:hAnsi="Avenir Book"/>
                <w:i w:val="1"/>
              </w:rPr>
            </w:pPr>
            <w:r w:rsidDel="00000000" w:rsidR="00000000" w:rsidRPr="00000000">
              <w:rPr>
                <w:rFonts w:ascii="Avenir Book" w:cs="Avenir Book" w:eastAsia="Avenir Book" w:hAnsi="Avenir Book"/>
                <w:i w:val="1"/>
                <w:rtl w:val="0"/>
              </w:rPr>
              <w:t xml:space="preserve">Dekorieren vor dem Kurs. Lisa macht dir Raumreservation, muss sich also so bald wie möglich mit Julian treffen für Ressortübergabe.</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center"/>
              <w:rPr>
                <w:rFonts w:ascii="Avenir Book" w:cs="Avenir Book" w:eastAsia="Avenir Book" w:hAnsi="Avenir Book"/>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venir Book" w:cs="Avenir Book" w:eastAsia="Avenir Book" w:hAnsi="Avenir Book"/>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venir Book"/>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ab/>
      <w:t xml:space="preserve">Seite </w:t>
    </w:r>
    <w:r w:rsidDel="00000000" w:rsidR="00000000" w:rsidRPr="00000000">
      <w:rPr>
        <w:rFonts w:ascii="Avenir Book" w:cs="Avenir Book" w:eastAsia="Avenir Book" w:hAnsi="Avenir Book"/>
        <w:b w:val="0"/>
        <w:sz w:val="20"/>
        <w:szCs w:val="20"/>
      </w:rPr>
      <w:fldChar w:fldCharType="begin"/>
      <w:instrText xml:space="preserve">PAGE</w:instrText>
      <w:fldChar w:fldCharType="separate"/>
      <w:fldChar w:fldCharType="end"/>
    </w:r>
    <w:r w:rsidDel="00000000" w:rsidR="00000000" w:rsidRPr="00000000">
      <w:rPr>
        <w:rFonts w:ascii="Avenir Book" w:cs="Avenir Book" w:eastAsia="Avenir Book" w:hAnsi="Avenir Book"/>
        <w:b w:val="0"/>
        <w:sz w:val="20"/>
        <w:szCs w:val="20"/>
        <w:rtl w:val="0"/>
      </w:rPr>
      <w:t xml:space="preserve"> von </w:t>
    </w:r>
    <w:r w:rsidDel="00000000" w:rsidR="00000000" w:rsidRPr="00000000">
      <w:rPr>
        <w:rFonts w:ascii="Avenir Book" w:cs="Avenir Book" w:eastAsia="Avenir Book" w:hAnsi="Avenir Book"/>
        <w:b w:val="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108586</wp:posOffset>
          </wp:positionH>
          <wp:positionV relativeFrom="paragraph">
            <wp:posOffset>9525</wp:posOffset>
          </wp:positionV>
          <wp:extent cx="642620" cy="569595"/>
          <wp:effectExtent b="0" l="0" r="0" t="0"/>
          <wp:wrapNone/>
          <wp:docPr descr="../../../TQ%20Team/Externe%20Kommunikation/Logos/Weisser%20Hintergrund/tq_logo_weiss_rot_ohne.pdf" id="1" name="image2.png"/>
          <a:graphic>
            <a:graphicData uri="http://schemas.openxmlformats.org/drawingml/2006/picture">
              <pic:pic>
                <pic:nvPicPr>
                  <pic:cNvPr descr="../../../TQ%20Team/Externe%20Kommunikation/Logos/Weisser%20Hintergrund/tq_logo_weiss_rot_ohne.pdf" id="0" name="image2.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131445</wp:posOffset>
          </wp:positionH>
          <wp:positionV relativeFrom="paragraph">
            <wp:posOffset>-13969</wp:posOffset>
          </wp:positionV>
          <wp:extent cx="1305560" cy="1166495"/>
          <wp:effectExtent b="0" l="0" r="0" t="0"/>
          <wp:wrapNone/>
          <wp:docPr descr="../../../TQ%20Team/Externe%20Kommunikation/Logos/Weisser%20Hintergrund/tq_logo_weiss_rot_ohne.pdf" id="2" name="image1.png"/>
          <a:graphic>
            <a:graphicData uri="http://schemas.openxmlformats.org/drawingml/2006/picture">
              <pic:pic>
                <pic:nvPicPr>
                  <pic:cNvPr descr="../../../TQ%20Team/Externe%20Kommunikation/Logos/Weisser%20Hintergrund/tq_logo_weiss_rot_ohne.pdf" id="0" name="image1.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Universitätstrasse 6</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CH - 8092 Zürich</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Email: kontakt@tq.vseth.ch</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Homepage: tq.ethz.ch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TH Light" w:cs="ETH Light" w:eastAsia="ETH Light" w:hAnsi="ETH Light"/>
        <w:sz w:val="22"/>
        <w:szCs w:val="22"/>
        <w:lang w:val="en"/>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jc w:val="both"/>
    </w:pPr>
    <w:rPr>
      <w:rFonts w:ascii="ETH Light" w:cs="ETH Light" w:eastAsia="ETH Light" w:hAnsi="ETH Light"/>
      <w:b w:val="0"/>
      <w:smallCaps w:val="1"/>
      <w:sz w:val="28"/>
      <w:szCs w:val="28"/>
    </w:rPr>
  </w:style>
  <w:style w:type="paragraph" w:styleId="Heading2">
    <w:name w:val="heading 2"/>
    <w:basedOn w:val="Normal"/>
    <w:next w:val="Normal"/>
    <w:pPr>
      <w:keepNext w:val="1"/>
      <w:keepLines w:val="1"/>
      <w:spacing w:after="60" w:before="240" w:line="240" w:lineRule="auto"/>
      <w:jc w:val="both"/>
    </w:pPr>
    <w:rPr>
      <w:rFonts w:ascii="ETH Light" w:cs="ETH Light" w:eastAsia="ETH Light" w:hAnsi="ETH Light"/>
      <w:b w:val="0"/>
      <w:sz w:val="24"/>
      <w:szCs w:val="24"/>
      <w:u w:val="single"/>
    </w:rPr>
  </w:style>
  <w:style w:type="paragraph" w:styleId="Heading3">
    <w:name w:val="heading 3"/>
    <w:basedOn w:val="Normal"/>
    <w:next w:val="Normal"/>
    <w:pPr>
      <w:keepNext w:val="1"/>
      <w:keepLines w:val="1"/>
      <w:spacing w:after="120" w:before="0" w:line="240" w:lineRule="auto"/>
      <w:jc w:val="both"/>
    </w:pPr>
    <w:rPr>
      <w:rFonts w:ascii="ETH Light" w:cs="ETH Light" w:eastAsia="ETH Light" w:hAnsi="ETH Light"/>
      <w:b w:val="0"/>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840" w:before="240" w:line="240" w:lineRule="auto"/>
      <w:jc w:val="center"/>
    </w:pPr>
    <w:rPr>
      <w:rFonts w:ascii="ETH Light" w:cs="ETH Light" w:eastAsia="ETH Light" w:hAnsi="ETH Light"/>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